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9D" w:rsidRDefault="0004199D" w:rsidP="0004199D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i/>
          <w:iCs/>
          <w:sz w:val="40"/>
          <w:szCs w:val="40"/>
        </w:rPr>
        <w:t>Stephen M. Perlitsh, P.C.</w:t>
      </w:r>
    </w:p>
    <w:p w:rsidR="0004199D" w:rsidRPr="004E61A4" w:rsidRDefault="0004199D" w:rsidP="0004199D">
      <w:pPr>
        <w:jc w:val="center"/>
        <w:rPr>
          <w:b/>
          <w:bCs/>
          <w:sz w:val="18"/>
          <w:szCs w:val="18"/>
        </w:rPr>
      </w:pPr>
      <w:r w:rsidRPr="004E61A4">
        <w:rPr>
          <w:b/>
          <w:bCs/>
          <w:sz w:val="18"/>
          <w:szCs w:val="18"/>
        </w:rPr>
        <w:t>COUNSELLOR AT LAW</w:t>
      </w:r>
    </w:p>
    <w:p w:rsidR="0004199D" w:rsidRPr="004E61A4" w:rsidRDefault="0004199D" w:rsidP="0004199D">
      <w:pPr>
        <w:jc w:val="center"/>
        <w:rPr>
          <w:b/>
          <w:bCs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  <w:sz w:val="18"/>
              <w:szCs w:val="18"/>
            </w:rPr>
            <w:t>110 WEST 34</w:t>
          </w:r>
          <w:r>
            <w:rPr>
              <w:b/>
              <w:bCs/>
              <w:sz w:val="18"/>
              <w:szCs w:val="18"/>
              <w:vertAlign w:val="superscript"/>
            </w:rPr>
            <w:t xml:space="preserve">TH </w:t>
          </w:r>
          <w:r>
            <w:rPr>
              <w:b/>
              <w:bCs/>
              <w:sz w:val="18"/>
              <w:szCs w:val="18"/>
            </w:rPr>
            <w:t>STREET</w:t>
          </w:r>
        </w:smartTag>
      </w:smartTag>
      <w:r w:rsidRPr="004E61A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–</w:t>
      </w:r>
      <w:r w:rsidRPr="004E61A4">
        <w:rPr>
          <w:b/>
          <w:bCs/>
          <w:sz w:val="18"/>
          <w:szCs w:val="18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18"/>
              <w:szCs w:val="18"/>
            </w:rPr>
            <w:t>SUITE</w:t>
          </w:r>
        </w:smartTag>
        <w:r>
          <w:rPr>
            <w:b/>
            <w:bCs/>
            <w:sz w:val="18"/>
            <w:szCs w:val="18"/>
          </w:rPr>
          <w:t xml:space="preserve"> 300</w:t>
        </w:r>
      </w:smartTag>
    </w:p>
    <w:p w:rsidR="0004199D" w:rsidRPr="004E61A4" w:rsidRDefault="0004199D" w:rsidP="0004199D">
      <w:pPr>
        <w:jc w:val="center"/>
        <w:rPr>
          <w:b/>
          <w:bCs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stockticker">
            <w:r w:rsidRPr="004E61A4">
              <w:rPr>
                <w:b/>
                <w:bCs/>
                <w:sz w:val="18"/>
                <w:szCs w:val="18"/>
              </w:rPr>
              <w:t>NEW</w:t>
            </w:r>
          </w:smartTag>
          <w:r w:rsidRPr="004E61A4">
            <w:rPr>
              <w:b/>
              <w:bCs/>
              <w:sz w:val="18"/>
              <w:szCs w:val="18"/>
            </w:rPr>
            <w:t xml:space="preserve"> </w:t>
          </w:r>
          <w:smartTag w:uri="urn:schemas-microsoft-com:office:smarttags" w:element="stockticker">
            <w:r w:rsidRPr="004E61A4">
              <w:rPr>
                <w:b/>
                <w:bCs/>
                <w:sz w:val="18"/>
                <w:szCs w:val="18"/>
              </w:rPr>
              <w:t>YORK</w:t>
            </w:r>
          </w:smartTag>
        </w:smartTag>
        <w:r w:rsidRPr="004E61A4">
          <w:rPr>
            <w:b/>
            <w:bCs/>
            <w:sz w:val="18"/>
            <w:szCs w:val="18"/>
          </w:rPr>
          <w:t xml:space="preserve">, </w:t>
        </w:r>
        <w:smartTag w:uri="urn:schemas-microsoft-com:office:smarttags" w:element="State">
          <w:smartTag w:uri="urn:schemas-microsoft-com:office:smarttags" w:element="stockticker">
            <w:r w:rsidRPr="004E61A4">
              <w:rPr>
                <w:b/>
                <w:bCs/>
                <w:sz w:val="18"/>
                <w:szCs w:val="18"/>
              </w:rPr>
              <w:t>NEW</w:t>
            </w:r>
          </w:smartTag>
          <w:r w:rsidRPr="004E61A4">
            <w:rPr>
              <w:b/>
              <w:bCs/>
              <w:sz w:val="18"/>
              <w:szCs w:val="18"/>
            </w:rPr>
            <w:t xml:space="preserve"> </w:t>
          </w:r>
          <w:smartTag w:uri="urn:schemas-microsoft-com:office:smarttags" w:element="stockticker">
            <w:r w:rsidRPr="004E61A4">
              <w:rPr>
                <w:b/>
                <w:bCs/>
                <w:sz w:val="18"/>
                <w:szCs w:val="18"/>
              </w:rPr>
              <w:t>YORK</w:t>
            </w:r>
          </w:smartTag>
        </w:smartTag>
        <w:r w:rsidRPr="004E61A4">
          <w:rPr>
            <w:b/>
            <w:bCs/>
            <w:sz w:val="18"/>
            <w:szCs w:val="18"/>
          </w:rPr>
          <w:t xml:space="preserve"> </w:t>
        </w:r>
        <w:smartTag w:uri="urn:schemas-microsoft-com:office:smarttags" w:element="PostalCode">
          <w:r w:rsidRPr="004E61A4">
            <w:rPr>
              <w:b/>
              <w:bCs/>
              <w:sz w:val="18"/>
              <w:szCs w:val="18"/>
            </w:rPr>
            <w:t>100</w:t>
          </w:r>
          <w:r>
            <w:rPr>
              <w:b/>
              <w:bCs/>
              <w:sz w:val="18"/>
              <w:szCs w:val="18"/>
            </w:rPr>
            <w:t>01</w:t>
          </w:r>
        </w:smartTag>
      </w:smartTag>
    </w:p>
    <w:p w:rsidR="0004199D" w:rsidRPr="004E61A4" w:rsidRDefault="0004199D" w:rsidP="0004199D">
      <w:pPr>
        <w:jc w:val="center"/>
        <w:rPr>
          <w:b/>
          <w:bCs/>
          <w:sz w:val="18"/>
          <w:szCs w:val="18"/>
        </w:rPr>
      </w:pPr>
      <w:r w:rsidRPr="004E61A4">
        <w:rPr>
          <w:b/>
          <w:bCs/>
          <w:sz w:val="18"/>
          <w:szCs w:val="18"/>
        </w:rPr>
        <w:t>---------------</w:t>
      </w:r>
    </w:p>
    <w:p w:rsidR="0004199D" w:rsidRPr="004E61A4" w:rsidRDefault="0004199D" w:rsidP="0004199D">
      <w:pPr>
        <w:jc w:val="center"/>
        <w:rPr>
          <w:b/>
          <w:bCs/>
          <w:sz w:val="18"/>
          <w:szCs w:val="18"/>
        </w:rPr>
      </w:pPr>
      <w:r w:rsidRPr="004E61A4">
        <w:rPr>
          <w:b/>
          <w:bCs/>
          <w:sz w:val="18"/>
          <w:szCs w:val="18"/>
        </w:rPr>
        <w:t xml:space="preserve">TEL: </w:t>
      </w:r>
      <w:smartTag w:uri="urn:schemas-microsoft-com:office:smarttags" w:element="phone">
        <w:smartTagPr>
          <w:attr w:name="phonenumber" w:val="$6840$$$"/>
          <w:attr w:uri="urn:schemas-microsoft-com:office:office" w:name="ls" w:val="trans"/>
        </w:smartTagPr>
        <w:r w:rsidRPr="004E61A4">
          <w:rPr>
            <w:b/>
            <w:bCs/>
            <w:sz w:val="18"/>
            <w:szCs w:val="18"/>
          </w:rPr>
          <w:t xml:space="preserve">(212) </w:t>
        </w:r>
        <w:smartTag w:uri="urn:schemas-microsoft-com:office:smarttags" w:element="phone">
          <w:smartTagPr>
            <w:attr w:name="phonenumber" w:val="$6840$$$"/>
            <w:attr w:uri="urn:schemas-microsoft-com:office:office" w:name="ls" w:val="trans"/>
          </w:smartTagPr>
          <w:r w:rsidRPr="004E61A4">
            <w:rPr>
              <w:b/>
              <w:bCs/>
              <w:sz w:val="18"/>
              <w:szCs w:val="18"/>
            </w:rPr>
            <w:t>840-3878</w:t>
          </w:r>
        </w:smartTag>
      </w:smartTag>
      <w:r>
        <w:rPr>
          <w:b/>
          <w:bCs/>
          <w:sz w:val="18"/>
          <w:szCs w:val="18"/>
        </w:rPr>
        <w:t xml:space="preserve">  </w:t>
      </w:r>
      <w:r w:rsidRPr="004E61A4">
        <w:rPr>
          <w:b/>
          <w:bCs/>
          <w:sz w:val="18"/>
          <w:szCs w:val="18"/>
        </w:rPr>
        <w:t xml:space="preserve">FAX: </w:t>
      </w:r>
      <w:smartTag w:uri="urn:schemas-microsoft-com:office:smarttags" w:element="phone">
        <w:smartTagPr>
          <w:attr w:name="phonenumber" w:val="$6510$$$"/>
          <w:attr w:uri="urn:schemas-microsoft-com:office:office" w:name="ls" w:val="trans"/>
        </w:smartTagPr>
        <w:r w:rsidRPr="004E61A4">
          <w:rPr>
            <w:b/>
            <w:bCs/>
            <w:sz w:val="18"/>
            <w:szCs w:val="18"/>
          </w:rPr>
          <w:t xml:space="preserve">(917) </w:t>
        </w:r>
        <w:smartTag w:uri="urn:schemas-microsoft-com:office:smarttags" w:element="phone">
          <w:smartTagPr>
            <w:attr w:name="phonenumber" w:val="$6510$$$"/>
            <w:attr w:uri="urn:schemas-microsoft-com:office:office" w:name="ls" w:val="trans"/>
          </w:smartTagPr>
          <w:r w:rsidRPr="004E61A4">
            <w:rPr>
              <w:b/>
              <w:bCs/>
              <w:sz w:val="18"/>
              <w:szCs w:val="18"/>
            </w:rPr>
            <w:t>510-0872</w:t>
          </w:r>
        </w:smartTag>
      </w:smartTag>
    </w:p>
    <w:p w:rsidR="0004199D" w:rsidRPr="004E61A4" w:rsidRDefault="0004199D" w:rsidP="0004199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center"/>
        <w:rPr>
          <w:b/>
          <w:bCs/>
          <w:sz w:val="18"/>
          <w:szCs w:val="18"/>
        </w:rPr>
      </w:pPr>
      <w:r w:rsidRPr="004E61A4">
        <w:rPr>
          <w:b/>
          <w:bCs/>
          <w:sz w:val="18"/>
          <w:szCs w:val="18"/>
        </w:rPr>
        <w:t>--------------</w:t>
      </w:r>
    </w:p>
    <w:p w:rsidR="0004199D" w:rsidRDefault="0004199D" w:rsidP="0004199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center"/>
        <w:rPr>
          <w:b/>
          <w:bCs/>
          <w:sz w:val="18"/>
          <w:szCs w:val="18"/>
        </w:rPr>
      </w:pPr>
      <w:r w:rsidRPr="004E61A4">
        <w:rPr>
          <w:b/>
          <w:bCs/>
          <w:sz w:val="18"/>
          <w:szCs w:val="18"/>
        </w:rPr>
        <w:t xml:space="preserve">E-MAIL: </w:t>
      </w:r>
      <w:hyperlink r:id="rId5" w:history="1">
        <w:r w:rsidRPr="001B1C3E">
          <w:rPr>
            <w:rStyle w:val="Hyperlink"/>
            <w:b/>
            <w:bCs/>
            <w:sz w:val="18"/>
            <w:szCs w:val="18"/>
          </w:rPr>
          <w:t>stephen@perlitsh.com</w:t>
        </w:r>
      </w:hyperlink>
    </w:p>
    <w:p w:rsidR="006B1E08" w:rsidRDefault="006B1E08" w:rsidP="006B1E08">
      <w:pPr>
        <w:jc w:val="center"/>
        <w:rPr>
          <w:b/>
          <w:bCs/>
        </w:rPr>
      </w:pPr>
    </w:p>
    <w:p w:rsidR="0004199D" w:rsidRDefault="0004199D" w:rsidP="006B1E08">
      <w:pPr>
        <w:jc w:val="center"/>
        <w:rPr>
          <w:b/>
          <w:bCs/>
        </w:rPr>
      </w:pPr>
    </w:p>
    <w:p w:rsidR="00F43BDA" w:rsidRDefault="00F43BDA" w:rsidP="006B1E08">
      <w:pPr>
        <w:jc w:val="center"/>
        <w:rPr>
          <w:b/>
          <w:bCs/>
        </w:rPr>
      </w:pPr>
    </w:p>
    <w:p w:rsidR="006B1E08" w:rsidRPr="00E23F1B" w:rsidRDefault="006B1E08" w:rsidP="006B1E08">
      <w:pPr>
        <w:spacing w:line="227" w:lineRule="auto"/>
        <w:ind w:left="360"/>
        <w:jc w:val="center"/>
        <w:rPr>
          <w:b/>
          <w:bCs/>
          <w:szCs w:val="18"/>
          <w:u w:val="single"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E23F1B">
        <w:rPr>
          <w:b/>
          <w:bCs/>
          <w:szCs w:val="18"/>
          <w:u w:val="single"/>
        </w:rPr>
        <w:t>H-1B Filing Fees: The $1500.00 Scholarship Fund Filing Fee and $500.00 Fraud Prevention and Detection Fee</w:t>
      </w:r>
    </w:p>
    <w:p w:rsidR="006B1E08" w:rsidRDefault="006B1E08" w:rsidP="006B1E08">
      <w:pPr>
        <w:spacing w:line="227" w:lineRule="auto"/>
        <w:jc w:val="both"/>
        <w:rPr>
          <w:sz w:val="18"/>
          <w:szCs w:val="18"/>
          <w:u w:val="single"/>
        </w:rPr>
      </w:pPr>
    </w:p>
    <w:p w:rsidR="00F43BDA" w:rsidRDefault="00F43BDA" w:rsidP="006B1E08">
      <w:pPr>
        <w:spacing w:line="227" w:lineRule="auto"/>
        <w:jc w:val="both"/>
        <w:rPr>
          <w:sz w:val="18"/>
          <w:szCs w:val="18"/>
          <w:u w:val="single"/>
        </w:rPr>
      </w:pPr>
      <w:bookmarkStart w:id="0" w:name="_GoBack"/>
      <w:bookmarkEnd w:id="0"/>
    </w:p>
    <w:p w:rsidR="006B1E08" w:rsidRPr="00E636DD" w:rsidRDefault="006B1E08" w:rsidP="006B1E08">
      <w:pPr>
        <w:spacing w:line="227" w:lineRule="auto"/>
        <w:jc w:val="both"/>
      </w:pPr>
      <w:r w:rsidRPr="00E636DD">
        <w:t>US law imposes three filing fees on H-1B petitions.</w:t>
      </w:r>
    </w:p>
    <w:p w:rsidR="006B1E08" w:rsidRPr="00E636DD" w:rsidRDefault="006B1E08" w:rsidP="006B1E08">
      <w:pPr>
        <w:spacing w:line="227" w:lineRule="auto"/>
        <w:jc w:val="both"/>
      </w:pPr>
    </w:p>
    <w:p w:rsidR="006B1E08" w:rsidRPr="00E636DD" w:rsidRDefault="006B1E08" w:rsidP="006B1E08">
      <w:pPr>
        <w:spacing w:line="227" w:lineRule="auto"/>
        <w:jc w:val="both"/>
      </w:pPr>
      <w:r w:rsidRPr="00E636DD">
        <w:t>The standard $325.00 H-1B petition filing fee must be paid by the employer or according to some interpretations of the law, a third party, as long as it is not paid by or reimbursed by the employee.</w:t>
      </w:r>
    </w:p>
    <w:p w:rsidR="006B1E08" w:rsidRPr="00E636DD" w:rsidRDefault="006B1E08" w:rsidP="006B1E08">
      <w:pPr>
        <w:spacing w:line="227" w:lineRule="auto"/>
        <w:jc w:val="both"/>
      </w:pPr>
    </w:p>
    <w:p w:rsidR="006B1E08" w:rsidRPr="00E636DD" w:rsidRDefault="006B1E08" w:rsidP="006B1E08">
      <w:pPr>
        <w:spacing w:line="227" w:lineRule="auto"/>
        <w:jc w:val="both"/>
      </w:pPr>
      <w:r w:rsidRPr="00E636DD">
        <w:t>The$1500.00 filing fee is utilized for scholarship programs to train individuals in positions which are now being taken by H-1B visa holders.</w:t>
      </w:r>
    </w:p>
    <w:p w:rsidR="006B1E08" w:rsidRPr="00E636DD" w:rsidRDefault="006B1E08" w:rsidP="006B1E08">
      <w:pPr>
        <w:spacing w:line="227" w:lineRule="auto"/>
        <w:jc w:val="both"/>
      </w:pPr>
    </w:p>
    <w:p w:rsidR="006B1E08" w:rsidRPr="00E636DD" w:rsidRDefault="006B1E08" w:rsidP="006B1E08">
      <w:pPr>
        <w:spacing w:line="227" w:lineRule="auto"/>
        <w:jc w:val="both"/>
      </w:pPr>
      <w:r w:rsidRPr="00E636DD">
        <w:t>All employers are required to pay the $1500.00 filing fee, unless they qualify for one of the following exemptions:</w:t>
      </w: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</w:p>
    <w:p w:rsidR="006B1E08" w:rsidRPr="00E636DD" w:rsidRDefault="006B1E08" w:rsidP="006B1E08">
      <w:pPr>
        <w:tabs>
          <w:tab w:val="left" w:pos="720"/>
        </w:tabs>
        <w:spacing w:line="227" w:lineRule="auto"/>
        <w:ind w:left="720" w:hanging="720"/>
        <w:jc w:val="both"/>
      </w:pPr>
      <w:r w:rsidRPr="00E636DD">
        <w:t>1.</w:t>
      </w:r>
      <w:r w:rsidRPr="00E636DD">
        <w:tab/>
        <w:t xml:space="preserve">An employer that is a primary or a secondary institution of higher education as defined in 20 U.S.C. §1001 (a) of the Higher Education Act of 1965 and 8 </w:t>
      </w:r>
      <w:smartTag w:uri="urn:schemas-microsoft-com:office:smarttags" w:element="stockticker">
        <w:r w:rsidRPr="00E636DD">
          <w:t>CFR</w:t>
        </w:r>
      </w:smartTag>
      <w:r w:rsidRPr="00E636DD">
        <w:t xml:space="preserve"> 214.2(h) (19) (iii).</w:t>
      </w: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</w:p>
    <w:p w:rsidR="006B1E08" w:rsidRPr="00E636DD" w:rsidRDefault="006B1E08" w:rsidP="006B1E08">
      <w:pPr>
        <w:tabs>
          <w:tab w:val="left" w:pos="720"/>
        </w:tabs>
        <w:spacing w:line="227" w:lineRule="auto"/>
        <w:ind w:left="720" w:hanging="720"/>
        <w:jc w:val="both"/>
      </w:pPr>
      <w:r w:rsidRPr="00E636DD">
        <w:t>2.</w:t>
      </w:r>
      <w:r w:rsidRPr="00E636DD">
        <w:tab/>
        <w:t>A non-profit entity related to or affiliated with any such institution.</w:t>
      </w: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</w:p>
    <w:p w:rsidR="006B1E08" w:rsidRPr="00E636DD" w:rsidRDefault="006B1E08" w:rsidP="006B1E08">
      <w:pPr>
        <w:tabs>
          <w:tab w:val="left" w:pos="720"/>
        </w:tabs>
        <w:spacing w:line="227" w:lineRule="auto"/>
        <w:ind w:left="720" w:hanging="720"/>
        <w:jc w:val="both"/>
      </w:pPr>
      <w:r w:rsidRPr="00E636DD">
        <w:t>3.</w:t>
      </w:r>
      <w:r w:rsidRPr="00E636DD">
        <w:tab/>
        <w:t>A non-profit entity which engages in established curriculum-related clinical training of students registered at any such institution.</w:t>
      </w: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</w:p>
    <w:p w:rsidR="006B1E08" w:rsidRPr="00E636DD" w:rsidRDefault="006B1E08" w:rsidP="006B1E08">
      <w:pPr>
        <w:tabs>
          <w:tab w:val="left" w:pos="720"/>
        </w:tabs>
        <w:spacing w:line="227" w:lineRule="auto"/>
        <w:ind w:left="720" w:hanging="1440"/>
        <w:jc w:val="both"/>
      </w:pPr>
      <w:r w:rsidRPr="00E636DD">
        <w:t xml:space="preserve">                4.       A non-profit research organization or governmental research organization, as defined under 8 </w:t>
      </w:r>
      <w:smartTag w:uri="urn:schemas-microsoft-com:office:smarttags" w:element="stockticker">
        <w:r w:rsidRPr="00E636DD">
          <w:t>CFR</w:t>
        </w:r>
      </w:smartTag>
      <w:r w:rsidRPr="00E636DD">
        <w:t xml:space="preserve"> 214.2(h) (19) (iii).</w:t>
      </w: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  <w:r w:rsidRPr="00E636DD">
        <w:t>The filing fee is not required if the petition is submitted to amend or correct a service error; to amend the petition, but not requesting additional time; or if this is a second or subsequent extension of stay filed by this employer for this employee.  The fee is $750.00 if the employer has less then 25 employees. The employer must pay this fee and cannot pass it on to the employee or a third party</w:t>
      </w: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  <w:r w:rsidRPr="00E636DD">
        <w:t>The $500.00 filing fee is utilized by the USCIS to combat Immigration fraud. The payment is required on the following cases:</w:t>
      </w: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  <w:r w:rsidRPr="00E636DD">
        <w:t xml:space="preserve"> 1.</w:t>
      </w:r>
      <w:r w:rsidRPr="00E636DD">
        <w:tab/>
        <w:t>Initial petitions for Non Immigrant Status</w:t>
      </w: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</w:p>
    <w:p w:rsidR="006B1E08" w:rsidRPr="00E636DD" w:rsidRDefault="006B1E08" w:rsidP="006B1E08">
      <w:pPr>
        <w:tabs>
          <w:tab w:val="left" w:pos="720"/>
        </w:tabs>
        <w:spacing w:line="227" w:lineRule="auto"/>
        <w:jc w:val="both"/>
      </w:pPr>
      <w:r w:rsidRPr="00E636DD">
        <w:t xml:space="preserve"> 2. </w:t>
      </w:r>
      <w:r w:rsidRPr="00E636DD">
        <w:tab/>
        <w:t>Petitions for change of employers.</w:t>
      </w:r>
    </w:p>
    <w:p w:rsidR="006B1E08" w:rsidRPr="00E636DD" w:rsidRDefault="006B1E08" w:rsidP="006B1E08">
      <w:pPr>
        <w:spacing w:line="227" w:lineRule="auto"/>
        <w:jc w:val="both"/>
      </w:pPr>
    </w:p>
    <w:p w:rsidR="006B1E08" w:rsidRPr="00E636DD" w:rsidRDefault="006B1E08" w:rsidP="006B1E08">
      <w:pPr>
        <w:spacing w:line="227" w:lineRule="auto"/>
        <w:jc w:val="both"/>
      </w:pPr>
      <w:r w:rsidRPr="00E636DD">
        <w:t>The employer must pay this fee and cannot pass it on to the employee or third party.</w:t>
      </w:r>
    </w:p>
    <w:p w:rsidR="006B1E08" w:rsidRPr="00E636DD" w:rsidRDefault="006B1E08" w:rsidP="006B1E08">
      <w:pPr>
        <w:spacing w:line="227" w:lineRule="auto"/>
        <w:jc w:val="center"/>
      </w:pPr>
    </w:p>
    <w:p w:rsidR="006B1E08" w:rsidRPr="00E636DD" w:rsidRDefault="006B1E08" w:rsidP="00E636DD">
      <w:pPr>
        <w:jc w:val="center"/>
      </w:pPr>
      <w:r w:rsidRPr="00E636DD">
        <w:t>Last update: October 7, 2013</w:t>
      </w:r>
    </w:p>
    <w:p w:rsidR="00EA7D26" w:rsidRPr="00E636DD" w:rsidRDefault="00EA7D26"/>
    <w:sectPr w:rsidR="00EA7D26" w:rsidRPr="00E6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08"/>
    <w:rsid w:val="0004199D"/>
    <w:rsid w:val="005D4AA0"/>
    <w:rsid w:val="006B1E08"/>
    <w:rsid w:val="00E23F1B"/>
    <w:rsid w:val="00E636DD"/>
    <w:rsid w:val="00EA7D26"/>
    <w:rsid w:val="00F4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19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1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en@perlits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Dumaual</dc:creator>
  <cp:lastModifiedBy>Albert Dumaual</cp:lastModifiedBy>
  <cp:revision>6</cp:revision>
  <dcterms:created xsi:type="dcterms:W3CDTF">2013-10-18T18:07:00Z</dcterms:created>
  <dcterms:modified xsi:type="dcterms:W3CDTF">2013-10-21T19:02:00Z</dcterms:modified>
  <cp:category/>
</cp:coreProperties>
</file>